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5C" w:rsidRDefault="0065485C" w:rsidP="00144D8B">
      <w:pPr>
        <w:spacing w:beforeLines="50" w:afterLines="50" w:line="480" w:lineRule="exact"/>
        <w:jc w:val="left"/>
        <w:outlineLvl w:val="0"/>
        <w:rPr>
          <w:rFonts w:ascii="黑体" w:eastAsia="黑体" w:hAnsi="黑体"/>
          <w:b/>
          <w:sz w:val="30"/>
          <w:szCs w:val="30"/>
        </w:rPr>
      </w:pPr>
      <w:r>
        <w:rPr>
          <w:rFonts w:ascii="黑体" w:eastAsia="黑体" w:hAnsi="黑体" w:hint="eastAsia"/>
          <w:b/>
          <w:sz w:val="30"/>
          <w:szCs w:val="30"/>
        </w:rPr>
        <w:t>附件</w:t>
      </w:r>
      <w:r w:rsidR="00144D8B">
        <w:rPr>
          <w:rFonts w:ascii="黑体" w:eastAsia="黑体" w:hAnsi="黑体" w:hint="eastAsia"/>
          <w:b/>
          <w:sz w:val="30"/>
          <w:szCs w:val="30"/>
        </w:rPr>
        <w:t>2</w:t>
      </w:r>
    </w:p>
    <w:p w:rsidR="0065485C" w:rsidRPr="0065485C" w:rsidRDefault="0065485C" w:rsidP="00144D8B">
      <w:pPr>
        <w:spacing w:beforeLines="50" w:afterLines="50" w:line="480" w:lineRule="exact"/>
        <w:jc w:val="center"/>
        <w:outlineLvl w:val="0"/>
        <w:rPr>
          <w:rFonts w:ascii="宋体" w:hAnsi="宋体"/>
          <w:b/>
          <w:sz w:val="44"/>
          <w:szCs w:val="44"/>
        </w:rPr>
      </w:pPr>
      <w:r w:rsidRPr="0065485C">
        <w:rPr>
          <w:rFonts w:ascii="宋体" w:hAnsi="宋体" w:hint="eastAsia"/>
          <w:b/>
          <w:sz w:val="44"/>
          <w:szCs w:val="44"/>
        </w:rPr>
        <w:t>201</w:t>
      </w:r>
      <w:r w:rsidR="009F3AAB">
        <w:rPr>
          <w:rFonts w:ascii="宋体" w:hAnsi="宋体"/>
          <w:b/>
          <w:sz w:val="44"/>
          <w:szCs w:val="44"/>
        </w:rPr>
        <w:t>8</w:t>
      </w:r>
      <w:r w:rsidRPr="0065485C">
        <w:rPr>
          <w:rFonts w:ascii="宋体" w:hAnsi="宋体" w:hint="eastAsia"/>
          <w:b/>
          <w:sz w:val="44"/>
          <w:szCs w:val="44"/>
        </w:rPr>
        <w:t>年度深圳市职称评审费用缴纳说明</w:t>
      </w:r>
    </w:p>
    <w:p w:rsidR="0065485C" w:rsidRDefault="0065485C" w:rsidP="00144D8B">
      <w:pPr>
        <w:spacing w:beforeLines="50" w:afterLines="50" w:line="480" w:lineRule="exact"/>
        <w:ind w:firstLineChars="240" w:firstLine="723"/>
        <w:rPr>
          <w:rFonts w:ascii="黑体" w:eastAsia="黑体" w:hAnsi="黑体"/>
          <w:b/>
          <w:color w:val="000000"/>
          <w:sz w:val="30"/>
          <w:szCs w:val="30"/>
        </w:rPr>
      </w:pPr>
    </w:p>
    <w:p w:rsidR="0065485C" w:rsidRPr="0065485C" w:rsidRDefault="0065485C" w:rsidP="00144D8B">
      <w:pPr>
        <w:spacing w:beforeLines="50" w:afterLines="50" w:line="480" w:lineRule="exact"/>
        <w:ind w:firstLineChars="240" w:firstLine="723"/>
        <w:rPr>
          <w:rFonts w:ascii="黑体" w:eastAsia="黑体" w:hAnsi="黑体"/>
          <w:b/>
          <w:color w:val="000000"/>
          <w:sz w:val="30"/>
          <w:szCs w:val="30"/>
        </w:rPr>
      </w:pPr>
      <w:r w:rsidRPr="0065485C">
        <w:rPr>
          <w:rFonts w:ascii="黑体" w:eastAsia="黑体" w:hAnsi="黑体" w:hint="eastAsia"/>
          <w:b/>
          <w:color w:val="000000"/>
          <w:sz w:val="30"/>
          <w:szCs w:val="30"/>
        </w:rPr>
        <w:t>一、</w:t>
      </w:r>
      <w:r>
        <w:rPr>
          <w:rFonts w:ascii="黑体" w:eastAsia="黑体" w:hAnsi="黑体" w:hint="eastAsia"/>
          <w:b/>
          <w:color w:val="000000"/>
          <w:sz w:val="30"/>
          <w:szCs w:val="30"/>
        </w:rPr>
        <w:t>缴费标准</w:t>
      </w:r>
    </w:p>
    <w:p w:rsidR="0065485C" w:rsidRDefault="0065485C" w:rsidP="00144D8B">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职称评审继续按《关于转发省物价局、省财政厅〈关于调整专业技术资格评审费标准的复函〉的通知》（粤人发〔2007〕35号）规定收取评审费。</w:t>
      </w:r>
    </w:p>
    <w:p w:rsidR="0065485C" w:rsidRDefault="0065485C" w:rsidP="00144D8B">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1.申报高级职称评审费：720元/人（高级评审费580元/人、答辩费140元/人）。</w:t>
      </w:r>
    </w:p>
    <w:p w:rsidR="0065485C" w:rsidRDefault="0065485C" w:rsidP="00144D8B">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2.申报中级职称评审费：450元/人。</w:t>
      </w:r>
    </w:p>
    <w:p w:rsidR="0065485C" w:rsidRDefault="0065485C" w:rsidP="00144D8B">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3.申报初级职称评审费：280元/人。</w:t>
      </w:r>
    </w:p>
    <w:p w:rsidR="0065485C" w:rsidRDefault="0065485C" w:rsidP="00144D8B">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4.部分专业系列需对申报人的论著进行鉴定的，另收每人200元的论著鉴定费。</w:t>
      </w:r>
    </w:p>
    <w:p w:rsidR="0065485C" w:rsidRDefault="0065485C" w:rsidP="00144D8B">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5.建筑工程、路桥工程、铁道交通工程、标准化中、初级和知识产权初、中、高级专业技术资格评审实行以考代评和考评结合，笔试作为评审的一个环节，收取考务费100元/人；考试合格人员经专业技术资格评委会日常工作部门审验符合专业技术资格申报条件的，按初级180元/人、中级350元/人、高级620元/人补足评审费用。</w:t>
      </w:r>
    </w:p>
    <w:p w:rsidR="0065485C" w:rsidRPr="00B037C7" w:rsidRDefault="0065485C" w:rsidP="00144D8B">
      <w:pPr>
        <w:spacing w:beforeLines="50" w:afterLines="50" w:line="480" w:lineRule="exact"/>
        <w:ind w:firstLineChars="240" w:firstLine="723"/>
        <w:rPr>
          <w:rFonts w:ascii="黑体" w:eastAsia="黑体" w:hAnsi="黑体"/>
          <w:b/>
          <w:color w:val="000000"/>
          <w:sz w:val="30"/>
          <w:szCs w:val="30"/>
        </w:rPr>
      </w:pPr>
      <w:r>
        <w:rPr>
          <w:rFonts w:ascii="黑体" w:eastAsia="黑体" w:hAnsi="黑体" w:hint="eastAsia"/>
          <w:b/>
          <w:color w:val="000000"/>
          <w:sz w:val="30"/>
          <w:szCs w:val="30"/>
        </w:rPr>
        <w:t>二、</w:t>
      </w:r>
      <w:r w:rsidRPr="00B037C7">
        <w:rPr>
          <w:rFonts w:ascii="黑体" w:eastAsia="黑体" w:hAnsi="黑体" w:hint="eastAsia"/>
          <w:b/>
          <w:color w:val="000000"/>
          <w:sz w:val="30"/>
          <w:szCs w:val="30"/>
        </w:rPr>
        <w:t>缴费方式</w:t>
      </w:r>
    </w:p>
    <w:p w:rsidR="0065485C" w:rsidRPr="0065485C" w:rsidRDefault="0065485C" w:rsidP="00144D8B">
      <w:pPr>
        <w:spacing w:beforeLines="50" w:afterLines="50" w:line="480" w:lineRule="exact"/>
        <w:ind w:firstLineChars="240" w:firstLine="720"/>
        <w:rPr>
          <w:rFonts w:ascii="仿宋" w:eastAsia="仿宋" w:hAnsi="仿宋"/>
          <w:color w:val="000000"/>
          <w:sz w:val="30"/>
          <w:szCs w:val="30"/>
        </w:rPr>
      </w:pPr>
      <w:r w:rsidRPr="0065485C">
        <w:rPr>
          <w:rFonts w:ascii="仿宋" w:eastAsia="仿宋" w:hAnsi="仿宋" w:hint="eastAsia"/>
          <w:color w:val="000000"/>
          <w:sz w:val="30"/>
          <w:szCs w:val="30"/>
        </w:rPr>
        <w:t>申报人在系统自行打印缴费通知书，根据通知书的说明缴费。目前，申报人可以通过网上银行在线支付缴费（优先使用同行转帐）或银行柜台缴费，暂不支持微信、支付宝等在线支付方式缴费。</w:t>
      </w:r>
    </w:p>
    <w:p w:rsidR="0065485C" w:rsidRPr="00B037C7" w:rsidRDefault="0065485C" w:rsidP="00144D8B">
      <w:pPr>
        <w:spacing w:beforeLines="50" w:afterLines="50" w:line="480" w:lineRule="exact"/>
        <w:ind w:firstLineChars="240" w:firstLine="720"/>
        <w:rPr>
          <w:rFonts w:ascii="仿宋" w:eastAsia="仿宋" w:hAnsi="仿宋"/>
          <w:color w:val="000000"/>
          <w:sz w:val="30"/>
          <w:szCs w:val="30"/>
        </w:rPr>
      </w:pPr>
      <w:r w:rsidRPr="00B037C7">
        <w:rPr>
          <w:rFonts w:ascii="仿宋" w:eastAsia="仿宋" w:hAnsi="仿宋" w:hint="eastAsia"/>
          <w:color w:val="000000"/>
          <w:sz w:val="30"/>
          <w:szCs w:val="30"/>
        </w:rPr>
        <w:lastRenderedPageBreak/>
        <w:t>1.市属各评委会申报职称评审业务由窗口缴费调整为自助缴费方式。</w:t>
      </w:r>
    </w:p>
    <w:p w:rsidR="0065485C" w:rsidRPr="00B037C7" w:rsidRDefault="0065485C" w:rsidP="00144D8B">
      <w:pPr>
        <w:spacing w:beforeLines="50" w:afterLines="50" w:line="480" w:lineRule="exact"/>
        <w:ind w:firstLineChars="240" w:firstLine="720"/>
        <w:rPr>
          <w:rFonts w:ascii="仿宋" w:eastAsia="仿宋" w:hAnsi="仿宋"/>
          <w:color w:val="000000"/>
          <w:sz w:val="30"/>
          <w:szCs w:val="30"/>
        </w:rPr>
      </w:pPr>
      <w:r w:rsidRPr="00B037C7">
        <w:rPr>
          <w:rFonts w:ascii="仿宋" w:eastAsia="仿宋" w:hAnsi="仿宋" w:hint="eastAsia"/>
          <w:color w:val="000000"/>
          <w:sz w:val="30"/>
          <w:szCs w:val="30"/>
        </w:rPr>
        <w:t>2.自助缴费方式，即申报人或申报单位自行在申报系统“打印缴费通知书”，根据缴费通知书提示说明，使用网上银行转帐（建议优先使用同行转帐），或到银行柜台现金缴费、转帐等方式缴费。</w:t>
      </w:r>
      <w:bookmarkStart w:id="0" w:name="_GoBack"/>
      <w:bookmarkEnd w:id="0"/>
    </w:p>
    <w:p w:rsidR="0065485C" w:rsidRPr="00B037C7" w:rsidRDefault="0065485C" w:rsidP="00144D8B">
      <w:pPr>
        <w:spacing w:beforeLines="50" w:afterLines="50" w:line="480" w:lineRule="exact"/>
        <w:ind w:firstLineChars="240" w:firstLine="720"/>
        <w:rPr>
          <w:rFonts w:ascii="仿宋" w:eastAsia="仿宋" w:hAnsi="仿宋"/>
          <w:color w:val="000000"/>
          <w:sz w:val="30"/>
          <w:szCs w:val="30"/>
        </w:rPr>
      </w:pPr>
      <w:r w:rsidRPr="00B037C7">
        <w:rPr>
          <w:rFonts w:ascii="仿宋" w:eastAsia="仿宋" w:hAnsi="仿宋" w:hint="eastAsia"/>
          <w:color w:val="000000"/>
          <w:sz w:val="30"/>
          <w:szCs w:val="30"/>
        </w:rPr>
        <w:t>3.自助缴费方式目前暂不支持支付宝、微信等支付、转帐方式。</w:t>
      </w:r>
    </w:p>
    <w:p w:rsidR="0065485C" w:rsidRPr="00B037C7" w:rsidRDefault="009F3AAB" w:rsidP="00144D8B">
      <w:pPr>
        <w:spacing w:beforeLines="50" w:afterLines="50" w:line="480" w:lineRule="exact"/>
        <w:ind w:firstLineChars="240" w:firstLine="720"/>
        <w:rPr>
          <w:rFonts w:ascii="仿宋" w:eastAsia="仿宋" w:hAnsi="仿宋"/>
          <w:color w:val="000000"/>
          <w:sz w:val="30"/>
          <w:szCs w:val="30"/>
        </w:rPr>
      </w:pPr>
      <w:r>
        <w:rPr>
          <w:rFonts w:ascii="仿宋" w:eastAsia="仿宋" w:hAnsi="仿宋"/>
          <w:color w:val="000000"/>
          <w:sz w:val="30"/>
          <w:szCs w:val="30"/>
        </w:rPr>
        <w:t>4</w:t>
      </w:r>
      <w:r w:rsidR="0065485C" w:rsidRPr="00B037C7">
        <w:rPr>
          <w:rFonts w:ascii="仿宋" w:eastAsia="仿宋" w:hAnsi="仿宋" w:hint="eastAsia"/>
          <w:color w:val="000000"/>
          <w:sz w:val="30"/>
          <w:szCs w:val="30"/>
        </w:rPr>
        <w:t>.缴费过程若有疑问，请拨打缴费通知书上面的咨询电话。</w:t>
      </w:r>
    </w:p>
    <w:p w:rsidR="0065485C" w:rsidRPr="0065485C" w:rsidRDefault="009F3AAB" w:rsidP="00144D8B">
      <w:pPr>
        <w:spacing w:beforeLines="50" w:afterLines="50" w:line="480" w:lineRule="exact"/>
        <w:ind w:firstLineChars="240" w:firstLine="723"/>
        <w:rPr>
          <w:rFonts w:ascii="黑体" w:eastAsia="黑体" w:hAnsi="黑体"/>
          <w:b/>
          <w:color w:val="000000"/>
          <w:sz w:val="30"/>
          <w:szCs w:val="30"/>
        </w:rPr>
      </w:pPr>
      <w:r>
        <w:rPr>
          <w:rFonts w:ascii="黑体" w:eastAsia="黑体" w:hAnsi="黑体" w:hint="eastAsia"/>
          <w:b/>
          <w:color w:val="000000"/>
          <w:sz w:val="30"/>
          <w:szCs w:val="30"/>
        </w:rPr>
        <w:t>三</w:t>
      </w:r>
      <w:r w:rsidR="0065485C">
        <w:rPr>
          <w:rFonts w:ascii="黑体" w:eastAsia="黑体" w:hAnsi="黑体" w:hint="eastAsia"/>
          <w:b/>
          <w:color w:val="000000"/>
          <w:sz w:val="30"/>
          <w:szCs w:val="30"/>
        </w:rPr>
        <w:t>、</w:t>
      </w:r>
      <w:r w:rsidR="0065485C" w:rsidRPr="0065485C">
        <w:rPr>
          <w:rFonts w:ascii="黑体" w:eastAsia="黑体" w:hAnsi="黑体" w:hint="eastAsia"/>
          <w:b/>
          <w:color w:val="000000"/>
          <w:sz w:val="30"/>
          <w:szCs w:val="30"/>
        </w:rPr>
        <w:t>平安银行网上缴费说明（支持其他银行卡）</w:t>
      </w:r>
    </w:p>
    <w:p w:rsidR="0065485C" w:rsidRDefault="00715C57" w:rsidP="0065485C">
      <w:pPr>
        <w:ind w:firstLineChars="405" w:firstLine="850"/>
        <w:rPr>
          <w:rStyle w:val="a3"/>
          <w:rFonts w:ascii="仿宋" w:eastAsia="仿宋" w:hAnsi="仿宋"/>
          <w:sz w:val="30"/>
          <w:szCs w:val="30"/>
        </w:rPr>
      </w:pPr>
      <w:hyperlink r:id="rId6" w:history="1">
        <w:r w:rsidR="0065485C" w:rsidRPr="00EF201E">
          <w:rPr>
            <w:rStyle w:val="a3"/>
            <w:rFonts w:ascii="仿宋" w:eastAsia="仿宋" w:hAnsi="仿宋"/>
            <w:sz w:val="30"/>
            <w:szCs w:val="30"/>
          </w:rPr>
          <w:t>https://ebank.sdb.com.cn/corporbank/SZNT_Index.do?orderId=|</w:t>
        </w:r>
      </w:hyperlink>
    </w:p>
    <w:p w:rsidR="00292F5D" w:rsidRPr="009F3AAB" w:rsidRDefault="009F3AAB" w:rsidP="009F3AAB">
      <w:pPr>
        <w:ind w:firstLineChars="189" w:firstLine="567"/>
        <w:rPr>
          <w:color w:val="FF0000"/>
        </w:rPr>
      </w:pPr>
      <w:r>
        <w:rPr>
          <w:rFonts w:ascii="仿宋" w:eastAsia="仿宋" w:hAnsi="仿宋" w:hint="eastAsia"/>
          <w:color w:val="FF0000"/>
          <w:sz w:val="30"/>
          <w:szCs w:val="30"/>
        </w:rPr>
        <w:t>特别</w:t>
      </w:r>
      <w:r>
        <w:rPr>
          <w:rFonts w:ascii="仿宋" w:eastAsia="仿宋" w:hAnsi="仿宋"/>
          <w:color w:val="FF0000"/>
          <w:sz w:val="30"/>
          <w:szCs w:val="30"/>
        </w:rPr>
        <w:t>说明：</w:t>
      </w:r>
      <w:r w:rsidRPr="009F3AAB">
        <w:rPr>
          <w:rFonts w:ascii="仿宋" w:eastAsia="仿宋" w:hAnsi="仿宋" w:hint="eastAsia"/>
          <w:color w:val="FF0000"/>
          <w:sz w:val="30"/>
          <w:szCs w:val="30"/>
        </w:rPr>
        <w:t>鉴于</w:t>
      </w:r>
      <w:r w:rsidRPr="009F3AAB">
        <w:rPr>
          <w:rFonts w:ascii="仿宋" w:eastAsia="仿宋" w:hAnsi="仿宋"/>
          <w:color w:val="FF0000"/>
          <w:sz w:val="30"/>
          <w:szCs w:val="30"/>
        </w:rPr>
        <w:t>往年</w:t>
      </w:r>
      <w:r>
        <w:rPr>
          <w:rFonts w:ascii="仿宋" w:eastAsia="仿宋" w:hAnsi="仿宋" w:hint="eastAsia"/>
          <w:color w:val="FF0000"/>
          <w:sz w:val="30"/>
          <w:szCs w:val="30"/>
        </w:rPr>
        <w:t>经验</w:t>
      </w:r>
      <w:r w:rsidRPr="009F3AAB">
        <w:rPr>
          <w:rFonts w:ascii="仿宋" w:eastAsia="仿宋" w:hAnsi="仿宋" w:hint="eastAsia"/>
          <w:color w:val="FF0000"/>
          <w:sz w:val="30"/>
          <w:szCs w:val="30"/>
        </w:rPr>
        <w:t>，</w:t>
      </w:r>
      <w:r w:rsidRPr="009F3AAB">
        <w:rPr>
          <w:rFonts w:ascii="仿宋" w:eastAsia="仿宋" w:hAnsi="仿宋"/>
          <w:color w:val="FF0000"/>
          <w:sz w:val="30"/>
          <w:szCs w:val="30"/>
        </w:rPr>
        <w:t>建议</w:t>
      </w:r>
      <w:r w:rsidRPr="009F3AAB">
        <w:rPr>
          <w:rFonts w:ascii="仿宋" w:eastAsia="仿宋" w:hAnsi="仿宋" w:hint="eastAsia"/>
          <w:color w:val="FF0000"/>
          <w:sz w:val="30"/>
          <w:szCs w:val="30"/>
        </w:rPr>
        <w:t>申报</w:t>
      </w:r>
      <w:r w:rsidRPr="009F3AAB">
        <w:rPr>
          <w:rFonts w:ascii="仿宋" w:eastAsia="仿宋" w:hAnsi="仿宋"/>
          <w:color w:val="FF0000"/>
          <w:sz w:val="30"/>
          <w:szCs w:val="30"/>
        </w:rPr>
        <w:t>人使用柜台缴费方式。</w:t>
      </w:r>
    </w:p>
    <w:sectPr w:rsidR="00292F5D" w:rsidRPr="009F3AAB" w:rsidSect="00715C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279" w:rsidRDefault="00295279" w:rsidP="009F3AAB">
      <w:r>
        <w:separator/>
      </w:r>
    </w:p>
  </w:endnote>
  <w:endnote w:type="continuationSeparator" w:id="0">
    <w:p w:rsidR="00295279" w:rsidRDefault="00295279" w:rsidP="009F3A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279" w:rsidRDefault="00295279" w:rsidP="009F3AAB">
      <w:r>
        <w:separator/>
      </w:r>
    </w:p>
  </w:footnote>
  <w:footnote w:type="continuationSeparator" w:id="0">
    <w:p w:rsidR="00295279" w:rsidRDefault="00295279" w:rsidP="009F3A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85C"/>
    <w:rsid w:val="00144D8B"/>
    <w:rsid w:val="00292F5D"/>
    <w:rsid w:val="00295279"/>
    <w:rsid w:val="0065485C"/>
    <w:rsid w:val="006B06FC"/>
    <w:rsid w:val="00715C57"/>
    <w:rsid w:val="009F3A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8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5485C"/>
    <w:rPr>
      <w:color w:val="0000FF"/>
      <w:u w:val="single"/>
    </w:rPr>
  </w:style>
  <w:style w:type="paragraph" w:styleId="a4">
    <w:name w:val="header"/>
    <w:basedOn w:val="a"/>
    <w:link w:val="Char"/>
    <w:uiPriority w:val="99"/>
    <w:unhideWhenUsed/>
    <w:rsid w:val="009F3A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F3AAB"/>
    <w:rPr>
      <w:rFonts w:ascii="Times New Roman" w:eastAsia="宋体" w:hAnsi="Times New Roman" w:cs="Times New Roman"/>
      <w:sz w:val="18"/>
      <w:szCs w:val="18"/>
    </w:rPr>
  </w:style>
  <w:style w:type="paragraph" w:styleId="a5">
    <w:name w:val="footer"/>
    <w:basedOn w:val="a"/>
    <w:link w:val="Char0"/>
    <w:uiPriority w:val="99"/>
    <w:unhideWhenUsed/>
    <w:rsid w:val="009F3AAB"/>
    <w:pPr>
      <w:tabs>
        <w:tab w:val="center" w:pos="4153"/>
        <w:tab w:val="right" w:pos="8306"/>
      </w:tabs>
      <w:snapToGrid w:val="0"/>
      <w:jc w:val="left"/>
    </w:pPr>
    <w:rPr>
      <w:sz w:val="18"/>
      <w:szCs w:val="18"/>
    </w:rPr>
  </w:style>
  <w:style w:type="character" w:customStyle="1" w:styleId="Char0">
    <w:name w:val="页脚 Char"/>
    <w:basedOn w:val="a0"/>
    <w:link w:val="a5"/>
    <w:uiPriority w:val="99"/>
    <w:rsid w:val="009F3AA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bank.sdb.com.cn/corporbank/SZNT_Index.do?orderI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市人力资源保障局 苏亨数</dc:creator>
  <cp:lastModifiedBy>Administrator</cp:lastModifiedBy>
  <cp:revision>3</cp:revision>
  <dcterms:created xsi:type="dcterms:W3CDTF">2017-09-11T08:25:00Z</dcterms:created>
  <dcterms:modified xsi:type="dcterms:W3CDTF">2018-09-19T02:48:00Z</dcterms:modified>
</cp:coreProperties>
</file>